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F9" w:rsidRPr="00BD774A" w:rsidRDefault="00AE0BF9" w:rsidP="00CC1C8B">
      <w:pPr>
        <w:spacing w:afterLines="50" w:line="400" w:lineRule="exact"/>
        <w:ind w:firstLineChars="50" w:firstLine="181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靖江</w:t>
      </w:r>
      <w:r w:rsidR="00F56ECA">
        <w:rPr>
          <w:rFonts w:asciiTheme="majorEastAsia" w:eastAsiaTheme="majorEastAsia" w:hAnsiTheme="majorEastAsia" w:hint="eastAsia"/>
          <w:b/>
          <w:sz w:val="36"/>
          <w:szCs w:val="28"/>
        </w:rPr>
        <w:t>特殊钢</w:t>
      </w:r>
      <w:r w:rsidRPr="00440658">
        <w:rPr>
          <w:rFonts w:asciiTheme="majorEastAsia" w:eastAsiaTheme="majorEastAsia" w:hAnsiTheme="majorEastAsia" w:hint="eastAsia"/>
          <w:b/>
          <w:sz w:val="36"/>
          <w:szCs w:val="28"/>
        </w:rPr>
        <w:t>有限公司校园</w:t>
      </w:r>
      <w:r w:rsidRPr="00440658">
        <w:rPr>
          <w:rFonts w:asciiTheme="majorEastAsia" w:eastAsiaTheme="majorEastAsia" w:hAnsiTheme="majorEastAsia"/>
          <w:b/>
          <w:sz w:val="36"/>
          <w:szCs w:val="28"/>
        </w:rPr>
        <w:t>招聘</w:t>
      </w:r>
      <w:r w:rsidRPr="00440658">
        <w:rPr>
          <w:rFonts w:asciiTheme="majorEastAsia" w:eastAsiaTheme="majorEastAsia" w:hAnsiTheme="majorEastAsia" w:hint="eastAsia"/>
          <w:b/>
          <w:sz w:val="36"/>
          <w:szCs w:val="28"/>
        </w:rPr>
        <w:t>简章</w:t>
      </w:r>
      <w:bookmarkStart w:id="0" w:name="_GoBack"/>
      <w:bookmarkEnd w:id="0"/>
    </w:p>
    <w:p w:rsidR="00AE0BF9" w:rsidRPr="00B75E14" w:rsidRDefault="00AE0BF9" w:rsidP="00695573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 w:rsidRPr="00744F56">
        <w:rPr>
          <w:rFonts w:asciiTheme="majorEastAsia" w:eastAsiaTheme="majorEastAsia" w:hAnsiTheme="majorEastAsia" w:hint="eastAsia"/>
          <w:b/>
          <w:szCs w:val="21"/>
        </w:rPr>
        <w:t xml:space="preserve">公司简介:    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</w:t>
      </w:r>
    </w:p>
    <w:p w:rsidR="001C53F7" w:rsidRPr="001C53F7" w:rsidRDefault="009848F4" w:rsidP="001C53F7">
      <w:pPr>
        <w:spacing w:line="400" w:lineRule="exact"/>
        <w:ind w:firstLineChars="200" w:firstLine="422"/>
        <w:rPr>
          <w:rFonts w:hAnsi="Times New Roman" w:cs="Times New Roman"/>
        </w:rPr>
      </w:pPr>
      <w:r w:rsidRPr="009848F4">
        <w:rPr>
          <w:rFonts w:hint="eastAsia"/>
          <w:b/>
          <w:szCs w:val="21"/>
        </w:rPr>
        <w:t>靖江特殊钢有限公司</w:t>
      </w:r>
      <w:r w:rsidR="009717DE">
        <w:rPr>
          <w:rFonts w:hint="eastAsia"/>
          <w:b/>
          <w:szCs w:val="21"/>
        </w:rPr>
        <w:t>：</w:t>
      </w:r>
      <w:r w:rsidR="001C53F7" w:rsidRPr="001C53F7">
        <w:rPr>
          <w:rFonts w:hAnsi="Times New Roman" w:cs="Times New Roman" w:hint="eastAsia"/>
        </w:rPr>
        <w:t>隶属于中信泰富特钢集团股份有限公司，前身为创建于</w:t>
      </w:r>
      <w:r w:rsidR="001C53F7" w:rsidRPr="001C53F7">
        <w:rPr>
          <w:rFonts w:hAnsi="Times New Roman" w:cs="Times New Roman" w:hint="eastAsia"/>
        </w:rPr>
        <w:t>1958</w:t>
      </w:r>
      <w:r w:rsidR="001C53F7" w:rsidRPr="001C53F7">
        <w:rPr>
          <w:rFonts w:hAnsi="Times New Roman" w:cs="Times New Roman" w:hint="eastAsia"/>
        </w:rPr>
        <w:t>年的无锡钢厂，位于长江之滨江苏省靖江市国家级经济技术开发区，企业先后荣获全国质量诚信标杆企业、泰州工业“十佳百强”企业，产品多次荣获国家银质奖、冶金部优质产品、冶金产品实物质量金杯奖、江苏省名牌产品、泰州市名牌产品荣誉称号等奖项。</w:t>
      </w:r>
    </w:p>
    <w:p w:rsidR="001C53F7" w:rsidRPr="001C53F7" w:rsidRDefault="001C53F7" w:rsidP="001C53F7">
      <w:pPr>
        <w:spacing w:line="400" w:lineRule="exact"/>
        <w:ind w:firstLineChars="200" w:firstLine="420"/>
        <w:rPr>
          <w:rFonts w:hAnsi="Times New Roman" w:cs="Times New Roman"/>
        </w:rPr>
      </w:pPr>
      <w:r w:rsidRPr="001C53F7">
        <w:rPr>
          <w:rFonts w:hAnsi="Times New Roman" w:cs="Times New Roman" w:hint="eastAsia"/>
        </w:rPr>
        <w:t>靖江特钢具备年产</w:t>
      </w:r>
      <w:r w:rsidRPr="001C53F7">
        <w:rPr>
          <w:rFonts w:hAnsi="Times New Roman" w:cs="Times New Roman" w:hint="eastAsia"/>
        </w:rPr>
        <w:t>60</w:t>
      </w:r>
      <w:r w:rsidRPr="001C53F7">
        <w:rPr>
          <w:rFonts w:hAnsi="Times New Roman" w:cs="Times New Roman" w:hint="eastAsia"/>
        </w:rPr>
        <w:t>万吨无缝钢管和</w:t>
      </w:r>
      <w:r w:rsidRPr="001C53F7">
        <w:rPr>
          <w:rFonts w:hAnsi="Times New Roman" w:cs="Times New Roman" w:hint="eastAsia"/>
        </w:rPr>
        <w:t>70</w:t>
      </w:r>
      <w:r w:rsidRPr="001C53F7">
        <w:rPr>
          <w:rFonts w:hAnsi="Times New Roman" w:cs="Times New Roman" w:hint="eastAsia"/>
        </w:rPr>
        <w:t>万吨棒材的配套产能。建有超高功率电炉炼钢、连铸方坯和圆坯生产线，</w:t>
      </w:r>
      <w:r w:rsidRPr="001C53F7">
        <w:rPr>
          <w:rFonts w:hAnsi="Times New Roman" w:cs="Times New Roman" w:hint="eastAsia"/>
        </w:rPr>
        <w:t>11</w:t>
      </w:r>
      <w:r w:rsidRPr="001C53F7">
        <w:rPr>
          <w:rFonts w:hAnsi="Times New Roman" w:cs="Times New Roman" w:hint="eastAsia"/>
        </w:rPr>
        <w:t>架半自动合金棒材热轧生产线，φ</w:t>
      </w:r>
      <w:r w:rsidRPr="001C53F7">
        <w:rPr>
          <w:rFonts w:hAnsi="Times New Roman" w:cs="Times New Roman" w:hint="eastAsia"/>
        </w:rPr>
        <w:t>258 PQF</w:t>
      </w:r>
      <w:r w:rsidRPr="001C53F7">
        <w:rPr>
          <w:rFonts w:hAnsi="Times New Roman" w:cs="Times New Roman" w:hint="eastAsia"/>
        </w:rPr>
        <w:t>三辊连轧管热轧生产线，钢管热处理生产线，螺纹加工生产线，并配套建有整管性能检测中心、腐蚀实验室等，整体装备先进，工艺领先。主要钢管品种涵盖油套管、管线管、气瓶管、工程机械用管、锅炉管、气密封特殊螺纹接头、深海管线、超深井、热采井、高抗腐蚀、高强高韧、海工结构管等。棒材产品涵盖轴承钢、管坯钢、齿轮钢、工模具钢、合结钢、优碳钢、弹簧钢、锚链钢、不锈钢、纯钛、钛合金、气阀钢及方钢等多种高附加值的特钢棒材和高钢级无缝钢管管坯等。现已成为全球无缝钢管制造技术领先、产品规格齐、质量管理卓越的优势企业之一，为能源、工业等领域客户提供高品质产品解决方案及个性化技术支持等服务。</w:t>
      </w:r>
    </w:p>
    <w:p w:rsidR="00B80DBF" w:rsidRPr="00B80DBF" w:rsidRDefault="009657D6" w:rsidP="00B80DBF">
      <w:pPr>
        <w:pStyle w:val="a3"/>
        <w:spacing w:before="0" w:beforeAutospacing="0" w:after="0" w:afterAutospacing="0" w:line="360" w:lineRule="atLeast"/>
        <w:ind w:firstLine="480"/>
        <w:rPr>
          <w:rFonts w:asciiTheme="minorHAnsi" w:eastAsiaTheme="minorEastAsia" w:hAnsi="Times New Roman" w:cs="Times New Roman"/>
          <w:kern w:val="2"/>
          <w:sz w:val="21"/>
          <w:szCs w:val="22"/>
        </w:rPr>
      </w:pPr>
      <w:r w:rsidRPr="009848F4">
        <w:rPr>
          <w:rFonts w:hAnsi="Times New Roman" w:cs="Times New Roman" w:hint="eastAsia"/>
          <w:b/>
          <w:kern w:val="2"/>
          <w:sz w:val="21"/>
          <w:szCs w:val="22"/>
        </w:rPr>
        <w:t>中信泰富特钢集团</w:t>
      </w:r>
      <w:r>
        <w:rPr>
          <w:rFonts w:hAnsi="Times New Roman" w:cs="Times New Roman" w:hint="eastAsia"/>
          <w:b/>
          <w:kern w:val="2"/>
          <w:sz w:val="21"/>
          <w:szCs w:val="22"/>
        </w:rPr>
        <w:t>股份有限公司</w:t>
      </w:r>
      <w:r w:rsidRPr="009848F4">
        <w:rPr>
          <w:rFonts w:hAnsi="Times New Roman" w:cs="Times New Roman" w:hint="eastAsia"/>
          <w:b/>
          <w:kern w:val="2"/>
          <w:sz w:val="21"/>
          <w:szCs w:val="22"/>
        </w:rPr>
        <w:t>（</w:t>
      </w:r>
      <w:r>
        <w:rPr>
          <w:rFonts w:hAnsi="Times New Roman" w:cs="Times New Roman" w:hint="eastAsia"/>
          <w:b/>
          <w:kern w:val="2"/>
          <w:sz w:val="21"/>
          <w:szCs w:val="22"/>
        </w:rPr>
        <w:t>简称“中信特钢”，股票代码：000708</w:t>
      </w:r>
      <w:r w:rsidRPr="009848F4">
        <w:rPr>
          <w:rFonts w:hAnsi="Times New Roman" w:cs="Times New Roman" w:hint="eastAsia"/>
          <w:b/>
          <w:kern w:val="2"/>
          <w:sz w:val="21"/>
          <w:szCs w:val="22"/>
        </w:rPr>
        <w:t>），</w:t>
      </w:r>
      <w:r w:rsidR="00B80DBF" w:rsidRPr="00B80DBF">
        <w:rPr>
          <w:rFonts w:asciiTheme="minorHAnsi" w:eastAsiaTheme="minorEastAsia" w:hAnsi="Times New Roman" w:cs="Times New Roman" w:hint="eastAsia"/>
          <w:kern w:val="2"/>
          <w:sz w:val="21"/>
          <w:szCs w:val="22"/>
        </w:rPr>
        <w:t>是中国中信股份有限公司下属企业，集团旗下江阴兴澄特种钢铁有限公司、大冶特殊钢有限公司、青岛特殊钢铁有限公司、靖江特殊钢有限公司、铜陵泰富特种材料有限公司、扬州泰富特种材料有限公司、泰富特钢悬架有限公司和浙江泰富无缝钢管有限公司，形成了沿海沿江产业链的战略布局。</w:t>
      </w:r>
    </w:p>
    <w:p w:rsidR="00B80DBF" w:rsidRPr="00B80DBF" w:rsidRDefault="00B80DBF" w:rsidP="00B80DBF">
      <w:pPr>
        <w:pStyle w:val="a3"/>
        <w:spacing w:before="0" w:beforeAutospacing="0" w:after="0" w:afterAutospacing="0" w:line="360" w:lineRule="atLeast"/>
        <w:ind w:firstLine="480"/>
        <w:rPr>
          <w:rFonts w:asciiTheme="minorHAnsi" w:eastAsiaTheme="minorEastAsia" w:hAnsi="Times New Roman" w:cs="Times New Roman"/>
          <w:kern w:val="2"/>
          <w:sz w:val="21"/>
          <w:szCs w:val="22"/>
        </w:rPr>
      </w:pPr>
      <w:r w:rsidRPr="00B80DBF">
        <w:rPr>
          <w:rFonts w:asciiTheme="minorHAnsi" w:eastAsiaTheme="minorEastAsia" w:hAnsi="Times New Roman" w:cs="Times New Roman" w:hint="eastAsia"/>
          <w:kern w:val="2"/>
          <w:sz w:val="21"/>
          <w:szCs w:val="22"/>
        </w:rPr>
        <w:t>中信泰富特钢具备年产</w:t>
      </w:r>
      <w:r w:rsidRPr="00B80DBF">
        <w:rPr>
          <w:rFonts w:asciiTheme="minorHAnsi" w:eastAsiaTheme="minorEastAsia" w:hAnsi="Times New Roman" w:cs="Times New Roman" w:hint="eastAsia"/>
          <w:kern w:val="2"/>
          <w:sz w:val="21"/>
          <w:szCs w:val="22"/>
        </w:rPr>
        <w:t>1400</w:t>
      </w:r>
      <w:r w:rsidRPr="00B80DBF">
        <w:rPr>
          <w:rFonts w:asciiTheme="minorHAnsi" w:eastAsiaTheme="minorEastAsia" w:hAnsi="Times New Roman" w:cs="Times New Roman" w:hint="eastAsia"/>
          <w:kern w:val="2"/>
          <w:sz w:val="21"/>
          <w:szCs w:val="22"/>
        </w:rPr>
        <w:t>多万吨特殊钢生产能力，工艺技术和装备具备世界先进水平，是目前全球钢种覆盖面大、涵盖品种全、产品类别多的精品特殊钢生产基地，拥有合金钢棒材、特种中厚板材、特种无缝钢管、特冶锻造、合金钢线材、连铸合金圆坯六大产品群以及调质材、银亮材、汽车零部件、磨球等深加工产品系列，品种规格配套齐全、品质卓越并具有明显市场竞争优势，产品畅销全国并远销美国、日本以及欧盟、东南亚等</w:t>
      </w:r>
      <w:r w:rsidRPr="00B80DBF">
        <w:rPr>
          <w:rFonts w:asciiTheme="minorHAnsi" w:eastAsiaTheme="minorEastAsia" w:hAnsi="Times New Roman" w:cs="Times New Roman" w:hint="eastAsia"/>
          <w:kern w:val="2"/>
          <w:sz w:val="21"/>
          <w:szCs w:val="22"/>
        </w:rPr>
        <w:t>60</w:t>
      </w:r>
      <w:r w:rsidRPr="00B80DBF">
        <w:rPr>
          <w:rFonts w:asciiTheme="minorHAnsi" w:eastAsiaTheme="minorEastAsia" w:hAnsi="Times New Roman" w:cs="Times New Roman" w:hint="eastAsia"/>
          <w:kern w:val="2"/>
          <w:sz w:val="21"/>
          <w:szCs w:val="22"/>
        </w:rPr>
        <w:t>多个国家和地区，获得国内外高端用户的青睐。</w:t>
      </w:r>
    </w:p>
    <w:p w:rsidR="00B80DBF" w:rsidRPr="00B80DBF" w:rsidRDefault="00B80DBF" w:rsidP="00B80DBF">
      <w:pPr>
        <w:pStyle w:val="a3"/>
        <w:spacing w:before="0" w:beforeAutospacing="0" w:after="0" w:afterAutospacing="0" w:line="360" w:lineRule="atLeast"/>
        <w:ind w:firstLine="480"/>
        <w:rPr>
          <w:rFonts w:asciiTheme="minorHAnsi" w:eastAsiaTheme="minorEastAsia" w:hAnsi="Times New Roman" w:cs="Times New Roman"/>
          <w:kern w:val="2"/>
          <w:sz w:val="21"/>
          <w:szCs w:val="22"/>
        </w:rPr>
      </w:pPr>
      <w:r w:rsidRPr="00B80DBF">
        <w:rPr>
          <w:rFonts w:asciiTheme="minorHAnsi" w:eastAsiaTheme="minorEastAsia" w:hAnsi="Times New Roman" w:cs="Times New Roman"/>
          <w:kern w:val="2"/>
          <w:sz w:val="21"/>
          <w:szCs w:val="22"/>
        </w:rPr>
        <w:t>公司秉承</w:t>
      </w:r>
      <w:r w:rsidRPr="00B80DBF">
        <w:rPr>
          <w:rFonts w:asciiTheme="minorHAnsi" w:eastAsiaTheme="minorEastAsia" w:hAnsi="Times New Roman" w:cs="Times New Roman"/>
          <w:kern w:val="2"/>
          <w:sz w:val="21"/>
          <w:szCs w:val="22"/>
        </w:rPr>
        <w:t>“</w:t>
      </w:r>
      <w:r w:rsidRPr="00B80DBF">
        <w:rPr>
          <w:rFonts w:asciiTheme="minorHAnsi" w:eastAsiaTheme="minorEastAsia" w:hAnsi="Times New Roman" w:cs="Times New Roman"/>
          <w:kern w:val="2"/>
          <w:sz w:val="21"/>
          <w:szCs w:val="22"/>
        </w:rPr>
        <w:t>诚信、创新、融合、卓越</w:t>
      </w:r>
      <w:r w:rsidRPr="00B80DBF">
        <w:rPr>
          <w:rFonts w:asciiTheme="minorHAnsi" w:eastAsiaTheme="minorEastAsia" w:hAnsi="Times New Roman" w:cs="Times New Roman"/>
          <w:kern w:val="2"/>
          <w:sz w:val="21"/>
          <w:szCs w:val="22"/>
        </w:rPr>
        <w:t>”</w:t>
      </w:r>
      <w:r w:rsidRPr="00B80DBF">
        <w:rPr>
          <w:rFonts w:asciiTheme="minorHAnsi" w:eastAsiaTheme="minorEastAsia" w:hAnsi="Times New Roman" w:cs="Times New Roman"/>
          <w:kern w:val="2"/>
          <w:sz w:val="21"/>
          <w:szCs w:val="22"/>
        </w:rPr>
        <w:t>的企业核心价值，为客户创造价值、为员工创造幸福、为股东创造效益、为社会创造财富，着力创建全球最具竞争力的特钢企业集团！</w:t>
      </w:r>
    </w:p>
    <w:p w:rsidR="005C6AF7" w:rsidRDefault="005C6AF7" w:rsidP="00B80DBF">
      <w:pPr>
        <w:spacing w:line="400" w:lineRule="exact"/>
        <w:ind w:firstLineChars="200" w:firstLine="420"/>
        <w:rPr>
          <w:rFonts w:hAnsi="Times New Roman" w:cs="Times New Roman"/>
        </w:rPr>
      </w:pPr>
      <w:r>
        <w:rPr>
          <w:rFonts w:hAnsi="Times New Roman" w:cs="Times New Roman" w:hint="eastAsia"/>
        </w:rPr>
        <w:t>因公司经营发展需要，现公司招幕英才！</w:t>
      </w:r>
    </w:p>
    <w:p w:rsidR="008772E1" w:rsidRDefault="008772E1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8772E1" w:rsidRDefault="008772E1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8772E1" w:rsidRDefault="008772E1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6920A4" w:rsidRDefault="006920A4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6920A4" w:rsidRDefault="006920A4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6920A4" w:rsidRDefault="006920A4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6920A4" w:rsidRDefault="006920A4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6920A4" w:rsidRDefault="006920A4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6920A4" w:rsidRDefault="006920A4" w:rsidP="00B80DBF">
      <w:pPr>
        <w:spacing w:line="400" w:lineRule="exact"/>
        <w:ind w:firstLineChars="200" w:firstLine="420"/>
        <w:rPr>
          <w:rFonts w:hAnsi="Times New Roman" w:cs="Times New Roman"/>
        </w:rPr>
      </w:pPr>
    </w:p>
    <w:p w:rsidR="009657D6" w:rsidRPr="00B40938" w:rsidRDefault="009657D6" w:rsidP="00695573">
      <w:pPr>
        <w:spacing w:line="400" w:lineRule="exact"/>
        <w:rPr>
          <w:szCs w:val="21"/>
        </w:rPr>
      </w:pPr>
    </w:p>
    <w:p w:rsidR="00E07ACB" w:rsidRDefault="00AF6477" w:rsidP="00695573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lastRenderedPageBreak/>
        <w:t>★</w:t>
      </w:r>
      <w:r w:rsidRPr="00744F56">
        <w:rPr>
          <w:rFonts w:asciiTheme="majorEastAsia" w:eastAsiaTheme="majorEastAsia" w:hAnsiTheme="majorEastAsia" w:hint="eastAsia"/>
          <w:b/>
          <w:szCs w:val="21"/>
        </w:rPr>
        <w:t>招聘岗位:</w:t>
      </w:r>
    </w:p>
    <w:tbl>
      <w:tblPr>
        <w:tblW w:w="8237" w:type="dxa"/>
        <w:tblInd w:w="93" w:type="dxa"/>
        <w:tblLook w:val="04A0"/>
      </w:tblPr>
      <w:tblGrid>
        <w:gridCol w:w="2142"/>
        <w:gridCol w:w="2976"/>
        <w:gridCol w:w="1843"/>
        <w:gridCol w:w="1276"/>
      </w:tblGrid>
      <w:tr w:rsidR="0040496D" w:rsidRPr="0040496D" w:rsidTr="0040496D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6D" w:rsidRPr="0040496D" w:rsidRDefault="00CC1C8B" w:rsidP="00CC1C8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6D" w:rsidRPr="0040496D" w:rsidRDefault="0040496D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6D" w:rsidRPr="0040496D" w:rsidRDefault="0040496D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6D" w:rsidRPr="0040496D" w:rsidRDefault="0040496D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腐蚀研发员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腐蚀专业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电气技术员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机械技术员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生产技术员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金相试验员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金属材料工程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探伤技术员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无损检测技术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电仪技术员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机械技术员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工艺研发员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金属压力加工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工程项目管理员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土木工程/工程管理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IT工程师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计算机科学与技术（软件）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绩效专员</w:t>
            </w:r>
            <w:r w:rsidR="009C20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/后勤干事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法务专员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法律及相关专业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安全管理员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7C2163" w:rsidRPr="0040496D" w:rsidTr="0040496D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汉语言文学及相关专业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163" w:rsidRPr="0040496D" w:rsidRDefault="007C2163" w:rsidP="0069557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0496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DB0B88" w:rsidRDefault="00DB0B88" w:rsidP="00695573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</w:p>
    <w:p w:rsidR="00DB0B88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>
        <w:rPr>
          <w:rFonts w:asciiTheme="majorEastAsia" w:eastAsiaTheme="majorEastAsia" w:hAnsiTheme="majorEastAsia" w:hint="eastAsia"/>
          <w:b/>
          <w:szCs w:val="21"/>
        </w:rPr>
        <w:t>职业规划</w:t>
      </w:r>
    </w:p>
    <w:p w:rsidR="00DB0B88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技术类岗位：</w:t>
      </w:r>
    </w:p>
    <w:p w:rsidR="00DB0B88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见习技术员→助理工程师→工程师→高级工程师→专职工程师→首席工程师→首席专家</w:t>
      </w:r>
    </w:p>
    <w:p w:rsidR="00DB0B88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DB0B88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管理类岗位</w:t>
      </w:r>
    </w:p>
    <w:p w:rsidR="00DB0B88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见习科员→科员→主办科员→副科长→科长→副部长/副主任→部长/主任→总经理助理→副总经理→总经理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DB0B88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>
        <w:rPr>
          <w:rFonts w:asciiTheme="majorEastAsia" w:eastAsiaTheme="majorEastAsia" w:hAnsiTheme="majorEastAsia" w:hint="eastAsia"/>
          <w:b/>
          <w:szCs w:val="21"/>
        </w:rPr>
        <w:t>薪资标准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薪资结构：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基本工资+绩效工资+保密工资+各类补贴奖励+高温津贴+加班费+半年奖+年终奖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薪资区间：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本科生：</w:t>
      </w:r>
      <w:r w:rsidR="001A64FB">
        <w:rPr>
          <w:rFonts w:asciiTheme="majorEastAsia" w:eastAsiaTheme="majorEastAsia" w:hAnsiTheme="majorEastAsia" w:hint="eastAsia"/>
          <w:b/>
          <w:szCs w:val="21"/>
        </w:rPr>
        <w:t>8</w:t>
      </w:r>
      <w:r>
        <w:rPr>
          <w:rFonts w:asciiTheme="majorEastAsia" w:eastAsiaTheme="majorEastAsia" w:hAnsiTheme="majorEastAsia" w:hint="eastAsia"/>
          <w:b/>
          <w:szCs w:val="21"/>
        </w:rPr>
        <w:t>万-</w:t>
      </w:r>
      <w:r w:rsidR="00171D4D">
        <w:rPr>
          <w:rFonts w:asciiTheme="majorEastAsia" w:eastAsiaTheme="majorEastAsia" w:hAnsiTheme="majorEastAsia" w:hint="eastAsia"/>
          <w:b/>
          <w:szCs w:val="21"/>
        </w:rPr>
        <w:t>10</w:t>
      </w:r>
      <w:r w:rsidR="001A64FB">
        <w:rPr>
          <w:rFonts w:asciiTheme="majorEastAsia" w:eastAsiaTheme="majorEastAsia" w:hAnsiTheme="majorEastAsia" w:hint="eastAsia"/>
          <w:b/>
          <w:szCs w:val="21"/>
        </w:rPr>
        <w:t>.5</w:t>
      </w:r>
      <w:r>
        <w:rPr>
          <w:rFonts w:asciiTheme="majorEastAsia" w:eastAsiaTheme="majorEastAsia" w:hAnsiTheme="majorEastAsia" w:hint="eastAsia"/>
          <w:b/>
          <w:szCs w:val="21"/>
        </w:rPr>
        <w:t>万；研究生</w:t>
      </w:r>
      <w:r w:rsidR="001A64FB">
        <w:rPr>
          <w:rFonts w:asciiTheme="majorEastAsia" w:eastAsiaTheme="majorEastAsia" w:hAnsiTheme="majorEastAsia" w:hint="eastAsia"/>
          <w:b/>
          <w:szCs w:val="21"/>
        </w:rPr>
        <w:t>9.5</w:t>
      </w:r>
      <w:r>
        <w:rPr>
          <w:rFonts w:asciiTheme="majorEastAsia" w:eastAsiaTheme="majorEastAsia" w:hAnsiTheme="majorEastAsia" w:hint="eastAsia"/>
          <w:b/>
          <w:szCs w:val="21"/>
        </w:rPr>
        <w:t>万-</w:t>
      </w:r>
      <w:r w:rsidR="001A64FB">
        <w:rPr>
          <w:rFonts w:asciiTheme="majorEastAsia" w:eastAsiaTheme="majorEastAsia" w:hAnsiTheme="majorEastAsia" w:hint="eastAsia"/>
          <w:b/>
          <w:szCs w:val="21"/>
        </w:rPr>
        <w:t>12</w:t>
      </w:r>
      <w:r>
        <w:rPr>
          <w:rFonts w:asciiTheme="majorEastAsia" w:eastAsiaTheme="majorEastAsia" w:hAnsiTheme="majorEastAsia" w:hint="eastAsia"/>
          <w:b/>
          <w:szCs w:val="21"/>
        </w:rPr>
        <w:t>万（所述数据均为首年</w:t>
      </w:r>
      <w:r w:rsidR="001A64FB">
        <w:rPr>
          <w:rFonts w:asciiTheme="majorEastAsia" w:eastAsiaTheme="majorEastAsia" w:hAnsiTheme="majorEastAsia" w:hint="eastAsia"/>
          <w:b/>
          <w:szCs w:val="21"/>
        </w:rPr>
        <w:t>工资总额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5F2F01" w:rsidRPr="00A93B1E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>
        <w:rPr>
          <w:rFonts w:asciiTheme="majorEastAsia" w:eastAsiaTheme="majorEastAsia" w:hAnsiTheme="majorEastAsia" w:hint="eastAsia"/>
          <w:b/>
          <w:szCs w:val="21"/>
        </w:rPr>
        <w:t>福利待遇</w:t>
      </w:r>
    </w:p>
    <w:p w:rsidR="00DB0B88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六险二金：</w:t>
      </w:r>
    </w:p>
    <w:p w:rsidR="005F2F01" w:rsidRPr="005F2F01" w:rsidRDefault="005F2F01" w:rsidP="008F23FB">
      <w:pPr>
        <w:tabs>
          <w:tab w:val="left" w:pos="735"/>
          <w:tab w:val="left" w:pos="851"/>
        </w:tabs>
        <w:spacing w:line="300" w:lineRule="exact"/>
        <w:rPr>
          <w:rFonts w:cs="Arial"/>
        </w:rPr>
      </w:pPr>
      <w:r w:rsidRPr="005F2F01">
        <w:rPr>
          <w:rFonts w:cs="Arial" w:hint="eastAsia"/>
        </w:rPr>
        <w:t>施行“六险二金”政策，在足额缴纳国家法定“五险一金”（</w:t>
      </w:r>
      <w:r w:rsidRPr="00313D33">
        <w:rPr>
          <w:rFonts w:cs="Arial" w:hint="eastAsia"/>
          <w:b/>
        </w:rPr>
        <w:t>公积金比例企业</w:t>
      </w:r>
      <w:r w:rsidRPr="00313D33">
        <w:rPr>
          <w:rFonts w:cs="Arial" w:hint="eastAsia"/>
          <w:b/>
        </w:rPr>
        <w:t>12%</w:t>
      </w:r>
      <w:r w:rsidRPr="005F2F01">
        <w:rPr>
          <w:rFonts w:cs="Arial" w:hint="eastAsia"/>
        </w:rPr>
        <w:t>+</w:t>
      </w:r>
      <w:r w:rsidRPr="005F2F01">
        <w:rPr>
          <w:rFonts w:cs="Arial" w:hint="eastAsia"/>
        </w:rPr>
        <w:t>个人</w:t>
      </w:r>
      <w:r w:rsidRPr="005F2F01">
        <w:rPr>
          <w:rFonts w:cs="Arial" w:hint="eastAsia"/>
        </w:rPr>
        <w:t>8%</w:t>
      </w:r>
      <w:r w:rsidRPr="005F2F01">
        <w:rPr>
          <w:rFonts w:cs="Arial" w:hint="eastAsia"/>
        </w:rPr>
        <w:t>）的基础上，增加员工补充医疗保险（企业承担）和企业年金（企业</w:t>
      </w:r>
      <w:r w:rsidRPr="005F2F01">
        <w:rPr>
          <w:rFonts w:cs="Arial" w:hint="eastAsia"/>
        </w:rPr>
        <w:t>8%+</w:t>
      </w:r>
      <w:r w:rsidRPr="005F2F01">
        <w:rPr>
          <w:rFonts w:cs="Arial" w:hint="eastAsia"/>
        </w:rPr>
        <w:t>个人</w:t>
      </w:r>
      <w:r w:rsidRPr="005F2F01">
        <w:rPr>
          <w:rFonts w:cs="Arial" w:hint="eastAsia"/>
        </w:rPr>
        <w:t>4%</w:t>
      </w:r>
      <w:r w:rsidRPr="005F2F01">
        <w:rPr>
          <w:rFonts w:cs="Arial" w:hint="eastAsia"/>
        </w:rPr>
        <w:t>）</w:t>
      </w:r>
    </w:p>
    <w:p w:rsidR="00DB0B88" w:rsidRPr="005F2F01" w:rsidRDefault="00DB0B88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DB0B88" w:rsidRDefault="00B0319F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 w:rsidR="005F2F01">
        <w:rPr>
          <w:rFonts w:asciiTheme="majorEastAsia" w:eastAsiaTheme="majorEastAsia" w:hAnsiTheme="majorEastAsia" w:hint="eastAsia"/>
          <w:b/>
          <w:szCs w:val="21"/>
        </w:rPr>
        <w:t>国企福利：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9A0586">
        <w:rPr>
          <w:rFonts w:cs="Arial" w:hint="eastAsia"/>
        </w:rPr>
        <w:t>免费</w:t>
      </w:r>
      <w:r w:rsidRPr="009A0586">
        <w:rPr>
          <w:rFonts w:asciiTheme="majorEastAsia" w:eastAsiaTheme="majorEastAsia" w:hAnsiTheme="majorEastAsia" w:hint="eastAsia"/>
          <w:szCs w:val="21"/>
        </w:rPr>
        <w:t>班车、带薪年假、免费体检、</w:t>
      </w:r>
      <w:r w:rsidR="00B0319F">
        <w:rPr>
          <w:rFonts w:asciiTheme="majorEastAsia" w:eastAsiaTheme="majorEastAsia" w:hAnsiTheme="majorEastAsia" w:hint="eastAsia"/>
          <w:szCs w:val="21"/>
        </w:rPr>
        <w:t>免费工作餐、</w:t>
      </w:r>
      <w:r w:rsidRPr="009A0586">
        <w:rPr>
          <w:rFonts w:asciiTheme="majorEastAsia" w:eastAsiaTheme="majorEastAsia" w:hAnsiTheme="majorEastAsia" w:hint="eastAsia"/>
          <w:szCs w:val="21"/>
        </w:rPr>
        <w:t>节日福利、</w:t>
      </w:r>
      <w:r w:rsidR="00B0319F">
        <w:rPr>
          <w:rFonts w:asciiTheme="majorEastAsia" w:eastAsiaTheme="majorEastAsia" w:hAnsiTheme="majorEastAsia" w:hint="eastAsia"/>
          <w:szCs w:val="21"/>
        </w:rPr>
        <w:t>过节费、</w:t>
      </w:r>
      <w:r w:rsidRPr="009A0586">
        <w:rPr>
          <w:rFonts w:asciiTheme="majorEastAsia" w:eastAsiaTheme="majorEastAsia" w:hAnsiTheme="majorEastAsia" w:hint="eastAsia"/>
          <w:szCs w:val="21"/>
        </w:rPr>
        <w:t>生日慰问、</w:t>
      </w:r>
      <w:r w:rsidR="009A0586" w:rsidRPr="009A0586">
        <w:rPr>
          <w:rFonts w:asciiTheme="majorEastAsia" w:eastAsiaTheme="majorEastAsia" w:hAnsiTheme="majorEastAsia" w:hint="eastAsia"/>
          <w:szCs w:val="21"/>
        </w:rPr>
        <w:t>免费商业保险、大</w:t>
      </w:r>
      <w:r w:rsidR="009A0586" w:rsidRPr="009E6B6A">
        <w:rPr>
          <w:rFonts w:cs="Arial" w:hint="eastAsia"/>
        </w:rPr>
        <w:t>学生</w:t>
      </w:r>
      <w:r w:rsidR="009A0586">
        <w:rPr>
          <w:rFonts w:cs="Arial" w:hint="eastAsia"/>
        </w:rPr>
        <w:t>人才补贴</w:t>
      </w:r>
      <w:r w:rsidR="009A0586">
        <w:rPr>
          <w:rFonts w:asciiTheme="majorEastAsia" w:eastAsiaTheme="majorEastAsia" w:hAnsiTheme="majorEastAsia" w:hint="eastAsia"/>
          <w:szCs w:val="21"/>
        </w:rPr>
        <w:t>等全方位保障体系</w:t>
      </w:r>
    </w:p>
    <w:p w:rsidR="005F2F01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B0319F" w:rsidRPr="00B0319F" w:rsidRDefault="00B0319F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B0319F" w:rsidRDefault="00B0319F" w:rsidP="008F23FB">
      <w:pPr>
        <w:tabs>
          <w:tab w:val="left" w:pos="735"/>
          <w:tab w:val="left" w:pos="851"/>
        </w:tabs>
        <w:spacing w:line="300" w:lineRule="exact"/>
        <w:rPr>
          <w:rFonts w:asciiTheme="majorEastAsia" w:eastAsiaTheme="majorEastAsia" w:hAnsiTheme="majorEastAsia"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 w:rsidRPr="00162106">
        <w:rPr>
          <w:rFonts w:asciiTheme="majorEastAsia" w:eastAsiaTheme="majorEastAsia" w:hAnsiTheme="majorEastAsia" w:hint="eastAsia"/>
          <w:b/>
          <w:szCs w:val="21"/>
        </w:rPr>
        <w:t>生活设施：</w:t>
      </w:r>
      <w:r w:rsidRPr="009E6B6A">
        <w:rPr>
          <w:rFonts w:asciiTheme="majorEastAsia" w:eastAsiaTheme="majorEastAsia" w:hAnsiTheme="majorEastAsia" w:hint="eastAsia"/>
          <w:szCs w:val="21"/>
        </w:rPr>
        <w:t>免费提供宿舍</w:t>
      </w:r>
      <w:r w:rsidR="00351263">
        <w:rPr>
          <w:rFonts w:asciiTheme="majorEastAsia" w:eastAsiaTheme="majorEastAsia" w:hAnsiTheme="majorEastAsia" w:hint="eastAsia"/>
          <w:szCs w:val="21"/>
        </w:rPr>
        <w:t>（</w:t>
      </w:r>
      <w:r w:rsidR="007F26DC" w:rsidRPr="00313D33">
        <w:rPr>
          <w:rFonts w:asciiTheme="majorEastAsia" w:eastAsiaTheme="majorEastAsia" w:hAnsiTheme="majorEastAsia" w:hint="eastAsia"/>
          <w:b/>
          <w:szCs w:val="21"/>
        </w:rPr>
        <w:t>2人/间</w:t>
      </w:r>
      <w:r w:rsidR="007F26DC">
        <w:rPr>
          <w:rFonts w:asciiTheme="majorEastAsia" w:eastAsiaTheme="majorEastAsia" w:hAnsiTheme="majorEastAsia" w:hint="eastAsia"/>
          <w:szCs w:val="21"/>
        </w:rPr>
        <w:t>，</w:t>
      </w:r>
      <w:r w:rsidRPr="009E6B6A">
        <w:rPr>
          <w:rFonts w:asciiTheme="majorEastAsia" w:eastAsiaTheme="majorEastAsia" w:hAnsiTheme="majorEastAsia" w:hint="eastAsia"/>
          <w:szCs w:val="21"/>
        </w:rPr>
        <w:t>生活设施一应俱全</w:t>
      </w:r>
      <w:r w:rsidR="00351263">
        <w:rPr>
          <w:rFonts w:asciiTheme="majorEastAsia" w:eastAsiaTheme="majorEastAsia" w:hAnsiTheme="majorEastAsia" w:hint="eastAsia"/>
          <w:szCs w:val="21"/>
        </w:rPr>
        <w:t>）</w:t>
      </w:r>
      <w:r w:rsidRPr="009E6B6A">
        <w:rPr>
          <w:rFonts w:asciiTheme="majorEastAsia" w:eastAsiaTheme="majorEastAsia" w:hAnsiTheme="majorEastAsia" w:hint="eastAsia"/>
          <w:szCs w:val="21"/>
        </w:rPr>
        <w:t>，配建活动中心</w:t>
      </w:r>
      <w:r w:rsidR="003D419E">
        <w:rPr>
          <w:rFonts w:asciiTheme="majorEastAsia" w:eastAsiaTheme="majorEastAsia" w:hAnsiTheme="majorEastAsia" w:hint="eastAsia"/>
          <w:szCs w:val="21"/>
        </w:rPr>
        <w:t>（羽毛球、乒乓球、桌球、健身房等场所）</w:t>
      </w:r>
      <w:r w:rsidRPr="009E6B6A">
        <w:rPr>
          <w:rFonts w:asciiTheme="majorEastAsia" w:eastAsiaTheme="majorEastAsia" w:hAnsiTheme="majorEastAsia" w:hint="eastAsia"/>
          <w:szCs w:val="21"/>
        </w:rPr>
        <w:t>、图书馆、</w:t>
      </w:r>
      <w:r w:rsidR="003D419E">
        <w:rPr>
          <w:rFonts w:asciiTheme="majorEastAsia" w:eastAsiaTheme="majorEastAsia" w:hAnsiTheme="majorEastAsia" w:hint="eastAsia"/>
          <w:szCs w:val="21"/>
        </w:rPr>
        <w:t>室外篮球</w:t>
      </w:r>
      <w:r w:rsidR="00C20231">
        <w:rPr>
          <w:rFonts w:asciiTheme="majorEastAsia" w:eastAsiaTheme="majorEastAsia" w:hAnsiTheme="majorEastAsia" w:hint="eastAsia"/>
          <w:szCs w:val="21"/>
        </w:rPr>
        <w:t>、足球</w:t>
      </w:r>
      <w:r w:rsidR="003D419E">
        <w:rPr>
          <w:rFonts w:asciiTheme="majorEastAsia" w:eastAsiaTheme="majorEastAsia" w:hAnsiTheme="majorEastAsia" w:hint="eastAsia"/>
          <w:szCs w:val="21"/>
        </w:rPr>
        <w:t>场</w:t>
      </w:r>
      <w:r w:rsidRPr="009E6B6A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="00C20231">
        <w:rPr>
          <w:rFonts w:asciiTheme="majorEastAsia" w:eastAsiaTheme="majorEastAsia" w:hAnsiTheme="majorEastAsia" w:hint="eastAsia"/>
          <w:szCs w:val="21"/>
        </w:rPr>
        <w:t>同时建有</w:t>
      </w:r>
      <w:r w:rsidR="00351263">
        <w:rPr>
          <w:rFonts w:asciiTheme="majorEastAsia" w:eastAsiaTheme="majorEastAsia" w:hAnsiTheme="majorEastAsia" w:hint="eastAsia"/>
          <w:szCs w:val="21"/>
        </w:rPr>
        <w:t>绿色</w:t>
      </w:r>
      <w:r w:rsidR="00C20231">
        <w:rPr>
          <w:rFonts w:asciiTheme="majorEastAsia" w:eastAsiaTheme="majorEastAsia" w:hAnsiTheme="majorEastAsia" w:hint="eastAsia"/>
          <w:szCs w:val="21"/>
        </w:rPr>
        <w:t>生态园</w:t>
      </w:r>
      <w:r w:rsidR="00351263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满足员工的身心健康发展需求</w:t>
      </w:r>
      <w:r w:rsidRPr="003D751B">
        <w:rPr>
          <w:rFonts w:asciiTheme="majorEastAsia" w:eastAsiaTheme="majorEastAsia" w:hAnsiTheme="majorEastAsia" w:hint="eastAsia"/>
          <w:szCs w:val="21"/>
        </w:rPr>
        <w:t>。</w:t>
      </w:r>
    </w:p>
    <w:p w:rsidR="005F2F01" w:rsidRPr="00B0319F" w:rsidRDefault="005F2F01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B0319F" w:rsidRPr="00392E36" w:rsidRDefault="00B0319F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392E36" w:rsidRPr="00392E36" w:rsidRDefault="00392E36" w:rsidP="008F23FB">
      <w:pPr>
        <w:tabs>
          <w:tab w:val="left" w:pos="735"/>
          <w:tab w:val="left" w:pos="851"/>
        </w:tabs>
        <w:spacing w:line="300" w:lineRule="exact"/>
        <w:rPr>
          <w:rFonts w:asciiTheme="majorEastAsia" w:eastAsiaTheme="majorEastAsia" w:hAnsiTheme="majorEastAsia"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 w:rsidRPr="00392E36">
        <w:rPr>
          <w:rFonts w:asciiTheme="majorEastAsia" w:eastAsiaTheme="majorEastAsia" w:hAnsiTheme="majorEastAsia" w:hint="eastAsia"/>
          <w:b/>
          <w:szCs w:val="21"/>
        </w:rPr>
        <w:t>培训学习机制：</w:t>
      </w:r>
      <w:r w:rsidRPr="00392E36">
        <w:rPr>
          <w:rFonts w:asciiTheme="majorEastAsia" w:eastAsiaTheme="majorEastAsia" w:hAnsiTheme="majorEastAsia" w:hint="eastAsia"/>
          <w:szCs w:val="21"/>
        </w:rPr>
        <w:t>公司秉承“岗位人人都能成才”和“像办学校一样办企业”的培养宗旨，每位大学生安排公司中高级管理技术人员以</w:t>
      </w:r>
      <w:r w:rsidR="006D521C" w:rsidRPr="006D521C">
        <w:rPr>
          <w:rFonts w:asciiTheme="majorEastAsia" w:eastAsiaTheme="majorEastAsia" w:hAnsiTheme="majorEastAsia" w:hint="eastAsia"/>
          <w:b/>
          <w:sz w:val="24"/>
          <w:szCs w:val="24"/>
        </w:rPr>
        <w:t>“</w:t>
      </w:r>
      <w:r w:rsidRPr="006D521C">
        <w:rPr>
          <w:rFonts w:asciiTheme="majorEastAsia" w:eastAsiaTheme="majorEastAsia" w:hAnsiTheme="majorEastAsia" w:hint="eastAsia"/>
          <w:b/>
          <w:sz w:val="24"/>
          <w:szCs w:val="24"/>
        </w:rPr>
        <w:t>师带徒</w:t>
      </w:r>
      <w:r w:rsidR="006D521C" w:rsidRPr="006D521C">
        <w:rPr>
          <w:rFonts w:asciiTheme="majorEastAsia" w:eastAsiaTheme="majorEastAsia" w:hAnsiTheme="majorEastAsia" w:hint="eastAsia"/>
          <w:b/>
          <w:sz w:val="24"/>
          <w:szCs w:val="24"/>
        </w:rPr>
        <w:t>”</w:t>
      </w:r>
      <w:r w:rsidRPr="00392E36">
        <w:rPr>
          <w:rFonts w:asciiTheme="majorEastAsia" w:eastAsiaTheme="majorEastAsia" w:hAnsiTheme="majorEastAsia" w:hint="eastAsia"/>
          <w:szCs w:val="21"/>
        </w:rPr>
        <w:t>传授专业技能。公司高度重视培养大学生素质能力和职业发展，配套完善的竞岗机制、后备人才计划、薪资激励等全方位激励措施，通过优秀的企业文化和先进的管理理念机制，不断激励与企业共同发展、施展才华，实现理想和人生价值。</w:t>
      </w:r>
    </w:p>
    <w:p w:rsidR="00B0319F" w:rsidRPr="00392E36" w:rsidRDefault="00B0319F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392E36" w:rsidRDefault="00392E36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E52192">
        <w:rPr>
          <w:rFonts w:asciiTheme="majorEastAsia" w:eastAsiaTheme="majorEastAsia" w:hAnsiTheme="majorEastAsia" w:hint="eastAsia"/>
          <w:b/>
          <w:szCs w:val="21"/>
        </w:rPr>
        <w:t>★</w:t>
      </w:r>
      <w:r w:rsidRPr="00E85E3B">
        <w:rPr>
          <w:rFonts w:asciiTheme="majorEastAsia" w:eastAsiaTheme="majorEastAsia" w:hAnsiTheme="majorEastAsia" w:hint="eastAsia"/>
          <w:b/>
          <w:szCs w:val="21"/>
        </w:rPr>
        <w:t>面试及报到报销往返车路费。</w:t>
      </w:r>
    </w:p>
    <w:p w:rsidR="00A93B1E" w:rsidRDefault="00A93B1E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DD7DFD" w:rsidRPr="00C024E2" w:rsidRDefault="00DD7DFD" w:rsidP="008F23FB">
      <w:pPr>
        <w:tabs>
          <w:tab w:val="left" w:pos="-105"/>
          <w:tab w:val="left" w:pos="709"/>
        </w:tabs>
        <w:spacing w:line="300" w:lineRule="exact"/>
        <w:rPr>
          <w:rFonts w:asciiTheme="majorEastAsia" w:eastAsiaTheme="majorEastAsia" w:hAnsiTheme="majorEastAsia"/>
          <w:b/>
          <w:szCs w:val="21"/>
        </w:rPr>
      </w:pPr>
      <w:r w:rsidRPr="00C024E2">
        <w:rPr>
          <w:rFonts w:asciiTheme="majorEastAsia" w:eastAsiaTheme="majorEastAsia" w:hAnsiTheme="majorEastAsia" w:hint="eastAsia"/>
          <w:b/>
          <w:szCs w:val="21"/>
        </w:rPr>
        <w:t>★联系方式</w:t>
      </w:r>
    </w:p>
    <w:p w:rsidR="00DD7DFD" w:rsidRPr="00744F56" w:rsidRDefault="00DD7DFD" w:rsidP="008F23FB">
      <w:pPr>
        <w:spacing w:line="300" w:lineRule="exact"/>
        <w:ind w:left="420"/>
        <w:rPr>
          <w:rFonts w:asciiTheme="majorEastAsia" w:eastAsiaTheme="majorEastAsia" w:hAnsiTheme="majorEastAsia"/>
          <w:szCs w:val="21"/>
        </w:rPr>
      </w:pPr>
      <w:r w:rsidRPr="00744F56">
        <w:rPr>
          <w:rFonts w:asciiTheme="majorEastAsia" w:eastAsiaTheme="majorEastAsia" w:hAnsiTheme="majorEastAsia" w:hint="eastAsia"/>
          <w:szCs w:val="21"/>
        </w:rPr>
        <w:t>联系人：</w:t>
      </w:r>
      <w:r>
        <w:rPr>
          <w:rFonts w:asciiTheme="majorEastAsia" w:eastAsiaTheme="majorEastAsia" w:hAnsiTheme="majorEastAsia" w:hint="eastAsia"/>
          <w:szCs w:val="21"/>
        </w:rPr>
        <w:t xml:space="preserve"> 陈女士</w:t>
      </w:r>
    </w:p>
    <w:p w:rsidR="00DD7DFD" w:rsidRDefault="00DD7DFD" w:rsidP="008F23FB">
      <w:pPr>
        <w:spacing w:line="300" w:lineRule="exact"/>
        <w:ind w:left="420"/>
        <w:rPr>
          <w:rFonts w:asciiTheme="majorEastAsia" w:eastAsiaTheme="majorEastAsia" w:hAnsiTheme="majorEastAsia"/>
          <w:szCs w:val="21"/>
        </w:rPr>
      </w:pPr>
      <w:r w:rsidRPr="00744F56">
        <w:rPr>
          <w:rFonts w:asciiTheme="majorEastAsia" w:eastAsiaTheme="majorEastAsia" w:hAnsiTheme="majorEastAsia" w:hint="eastAsia"/>
          <w:szCs w:val="21"/>
        </w:rPr>
        <w:t>联系电话：</w:t>
      </w:r>
      <w:r>
        <w:rPr>
          <w:rFonts w:asciiTheme="majorEastAsia" w:eastAsiaTheme="majorEastAsia" w:hAnsiTheme="majorEastAsia" w:hint="eastAsia"/>
          <w:szCs w:val="21"/>
        </w:rPr>
        <w:t>18901428382</w:t>
      </w:r>
    </w:p>
    <w:p w:rsidR="00DD7DFD" w:rsidRPr="006A0DDD" w:rsidRDefault="00DD7DFD" w:rsidP="008F23FB">
      <w:pPr>
        <w:spacing w:line="300" w:lineRule="exact"/>
        <w:ind w:left="420"/>
        <w:rPr>
          <w:rFonts w:asciiTheme="majorEastAsia" w:eastAsiaTheme="majorEastAsia" w:hAnsiTheme="majorEastAsia"/>
          <w:szCs w:val="21"/>
        </w:rPr>
      </w:pPr>
      <w:r w:rsidRPr="00744F56">
        <w:rPr>
          <w:rFonts w:asciiTheme="majorEastAsia" w:eastAsiaTheme="majorEastAsia" w:hAnsiTheme="majorEastAsia" w:hint="eastAsia"/>
          <w:szCs w:val="21"/>
        </w:rPr>
        <w:t>通讯地址</w:t>
      </w:r>
      <w:r w:rsidRPr="00744F56">
        <w:rPr>
          <w:rFonts w:asciiTheme="majorEastAsia" w:eastAsiaTheme="majorEastAsia" w:hAnsiTheme="majorEastAsia"/>
          <w:szCs w:val="21"/>
        </w:rPr>
        <w:t>：</w:t>
      </w:r>
      <w:r w:rsidRPr="00744F56">
        <w:rPr>
          <w:rFonts w:asciiTheme="majorEastAsia" w:eastAsiaTheme="majorEastAsia" w:hAnsiTheme="majorEastAsia" w:hint="eastAsia"/>
          <w:szCs w:val="21"/>
        </w:rPr>
        <w:t>江苏省 泰州市 靖江市 经济开发区新港园区 新港大道21号 靖江特殊钢有限公司人力资源部</w:t>
      </w:r>
    </w:p>
    <w:p w:rsidR="00A93B1E" w:rsidRDefault="00A93B1E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A93B1E" w:rsidRDefault="00A93B1E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D63BED" w:rsidRDefault="00D63BED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p w:rsidR="00392E36" w:rsidRPr="00A93B1E" w:rsidRDefault="00392E36" w:rsidP="008F23FB">
      <w:pPr>
        <w:spacing w:line="300" w:lineRule="exact"/>
        <w:rPr>
          <w:rFonts w:asciiTheme="majorEastAsia" w:eastAsiaTheme="majorEastAsia" w:hAnsiTheme="majorEastAsia"/>
          <w:b/>
          <w:szCs w:val="21"/>
        </w:rPr>
      </w:pPr>
    </w:p>
    <w:sectPr w:rsidR="00392E36" w:rsidRPr="00A93B1E" w:rsidSect="008F23FB">
      <w:pgSz w:w="11906" w:h="16838"/>
      <w:pgMar w:top="907" w:right="1797" w:bottom="3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67" w:rsidRDefault="004A4C67" w:rsidP="005076F2">
      <w:r>
        <w:separator/>
      </w:r>
    </w:p>
  </w:endnote>
  <w:endnote w:type="continuationSeparator" w:id="1">
    <w:p w:rsidR="004A4C67" w:rsidRDefault="004A4C67" w:rsidP="0050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67" w:rsidRDefault="004A4C67" w:rsidP="005076F2">
      <w:r>
        <w:separator/>
      </w:r>
    </w:p>
  </w:footnote>
  <w:footnote w:type="continuationSeparator" w:id="1">
    <w:p w:rsidR="004A4C67" w:rsidRDefault="004A4C67" w:rsidP="00507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EA6"/>
    <w:multiLevelType w:val="hybridMultilevel"/>
    <w:tmpl w:val="3C2CC332"/>
    <w:lvl w:ilvl="0" w:tplc="F4562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3B5E66"/>
    <w:multiLevelType w:val="hybridMultilevel"/>
    <w:tmpl w:val="98CC4556"/>
    <w:lvl w:ilvl="0" w:tplc="6BBC69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264861"/>
    <w:multiLevelType w:val="hybridMultilevel"/>
    <w:tmpl w:val="E9AC0DB8"/>
    <w:lvl w:ilvl="0" w:tplc="F716B93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477"/>
    <w:rsid w:val="00047BB7"/>
    <w:rsid w:val="00053E18"/>
    <w:rsid w:val="000D2CB4"/>
    <w:rsid w:val="000F1556"/>
    <w:rsid w:val="00101BE1"/>
    <w:rsid w:val="00103675"/>
    <w:rsid w:val="00150A55"/>
    <w:rsid w:val="00154070"/>
    <w:rsid w:val="00162106"/>
    <w:rsid w:val="00171D4D"/>
    <w:rsid w:val="00183E30"/>
    <w:rsid w:val="001A64FB"/>
    <w:rsid w:val="001B421F"/>
    <w:rsid w:val="001C53F7"/>
    <w:rsid w:val="001D61B4"/>
    <w:rsid w:val="001E032B"/>
    <w:rsid w:val="001E2BFE"/>
    <w:rsid w:val="001F59D1"/>
    <w:rsid w:val="00216027"/>
    <w:rsid w:val="00223A42"/>
    <w:rsid w:val="002513B8"/>
    <w:rsid w:val="002755D5"/>
    <w:rsid w:val="002C1C5A"/>
    <w:rsid w:val="002E40EE"/>
    <w:rsid w:val="002F5B40"/>
    <w:rsid w:val="00313D33"/>
    <w:rsid w:val="00345B76"/>
    <w:rsid w:val="00351263"/>
    <w:rsid w:val="00392E36"/>
    <w:rsid w:val="003A63D9"/>
    <w:rsid w:val="003D419E"/>
    <w:rsid w:val="003D751B"/>
    <w:rsid w:val="003E24F9"/>
    <w:rsid w:val="0040496D"/>
    <w:rsid w:val="00413FC6"/>
    <w:rsid w:val="00450817"/>
    <w:rsid w:val="00480D2B"/>
    <w:rsid w:val="00497543"/>
    <w:rsid w:val="004A4C67"/>
    <w:rsid w:val="004B31FD"/>
    <w:rsid w:val="004E05B9"/>
    <w:rsid w:val="005067D5"/>
    <w:rsid w:val="005076F2"/>
    <w:rsid w:val="005231F3"/>
    <w:rsid w:val="0053263C"/>
    <w:rsid w:val="00550DE9"/>
    <w:rsid w:val="005A70CB"/>
    <w:rsid w:val="005B6F91"/>
    <w:rsid w:val="005C6AF7"/>
    <w:rsid w:val="005D32B3"/>
    <w:rsid w:val="005E4207"/>
    <w:rsid w:val="005F0862"/>
    <w:rsid w:val="005F2F01"/>
    <w:rsid w:val="00600910"/>
    <w:rsid w:val="00602F9B"/>
    <w:rsid w:val="006508F6"/>
    <w:rsid w:val="00655BC5"/>
    <w:rsid w:val="006576A1"/>
    <w:rsid w:val="00662BB3"/>
    <w:rsid w:val="00673F83"/>
    <w:rsid w:val="00676664"/>
    <w:rsid w:val="00685EB1"/>
    <w:rsid w:val="00690347"/>
    <w:rsid w:val="006920A4"/>
    <w:rsid w:val="00695573"/>
    <w:rsid w:val="006A0DDD"/>
    <w:rsid w:val="006D521C"/>
    <w:rsid w:val="00721678"/>
    <w:rsid w:val="00780F65"/>
    <w:rsid w:val="007872B2"/>
    <w:rsid w:val="007B6961"/>
    <w:rsid w:val="007B7F70"/>
    <w:rsid w:val="007C2163"/>
    <w:rsid w:val="007E0B6B"/>
    <w:rsid w:val="007E2311"/>
    <w:rsid w:val="007F26DC"/>
    <w:rsid w:val="00807916"/>
    <w:rsid w:val="00823EDA"/>
    <w:rsid w:val="00826927"/>
    <w:rsid w:val="008772E1"/>
    <w:rsid w:val="008951DE"/>
    <w:rsid w:val="008B0FB1"/>
    <w:rsid w:val="008B3AAE"/>
    <w:rsid w:val="008E0A5A"/>
    <w:rsid w:val="008F23FB"/>
    <w:rsid w:val="009120E8"/>
    <w:rsid w:val="0091424D"/>
    <w:rsid w:val="00941866"/>
    <w:rsid w:val="009657D6"/>
    <w:rsid w:val="009717DE"/>
    <w:rsid w:val="009822AD"/>
    <w:rsid w:val="00983ED6"/>
    <w:rsid w:val="009848F4"/>
    <w:rsid w:val="009A0586"/>
    <w:rsid w:val="009C20AF"/>
    <w:rsid w:val="009E6B6A"/>
    <w:rsid w:val="00A257F1"/>
    <w:rsid w:val="00A47BAE"/>
    <w:rsid w:val="00A93B1E"/>
    <w:rsid w:val="00A96090"/>
    <w:rsid w:val="00A97636"/>
    <w:rsid w:val="00AE0BF9"/>
    <w:rsid w:val="00AE6C1F"/>
    <w:rsid w:val="00AF6477"/>
    <w:rsid w:val="00AF729A"/>
    <w:rsid w:val="00B0319F"/>
    <w:rsid w:val="00B31BCE"/>
    <w:rsid w:val="00B34B5A"/>
    <w:rsid w:val="00B40938"/>
    <w:rsid w:val="00B609D6"/>
    <w:rsid w:val="00B6456B"/>
    <w:rsid w:val="00B731A8"/>
    <w:rsid w:val="00B80DBF"/>
    <w:rsid w:val="00BB6EA2"/>
    <w:rsid w:val="00C113D6"/>
    <w:rsid w:val="00C15102"/>
    <w:rsid w:val="00C20231"/>
    <w:rsid w:val="00C7777D"/>
    <w:rsid w:val="00C85CE2"/>
    <w:rsid w:val="00CC1C8B"/>
    <w:rsid w:val="00CD1C84"/>
    <w:rsid w:val="00CD76CD"/>
    <w:rsid w:val="00CE1F3F"/>
    <w:rsid w:val="00D15CC3"/>
    <w:rsid w:val="00D1675B"/>
    <w:rsid w:val="00D24DE1"/>
    <w:rsid w:val="00D63BED"/>
    <w:rsid w:val="00D7081E"/>
    <w:rsid w:val="00D70D49"/>
    <w:rsid w:val="00D7612F"/>
    <w:rsid w:val="00DA10BD"/>
    <w:rsid w:val="00DB046C"/>
    <w:rsid w:val="00DB0B88"/>
    <w:rsid w:val="00DD7DFD"/>
    <w:rsid w:val="00DF5911"/>
    <w:rsid w:val="00E07ACB"/>
    <w:rsid w:val="00E309D4"/>
    <w:rsid w:val="00E350F1"/>
    <w:rsid w:val="00E51C15"/>
    <w:rsid w:val="00E608A3"/>
    <w:rsid w:val="00E67551"/>
    <w:rsid w:val="00E81F8E"/>
    <w:rsid w:val="00E85E3B"/>
    <w:rsid w:val="00E913EE"/>
    <w:rsid w:val="00E91E63"/>
    <w:rsid w:val="00EA4BDF"/>
    <w:rsid w:val="00EF4BDA"/>
    <w:rsid w:val="00EF7335"/>
    <w:rsid w:val="00F32815"/>
    <w:rsid w:val="00F36336"/>
    <w:rsid w:val="00F56ECA"/>
    <w:rsid w:val="00F82BA0"/>
    <w:rsid w:val="00F90E1E"/>
    <w:rsid w:val="00F9460B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B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0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76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76F2"/>
    <w:rPr>
      <w:sz w:val="18"/>
      <w:szCs w:val="18"/>
    </w:rPr>
  </w:style>
  <w:style w:type="paragraph" w:styleId="a6">
    <w:name w:val="List Paragraph"/>
    <w:basedOn w:val="a"/>
    <w:uiPriority w:val="34"/>
    <w:qFormat/>
    <w:rsid w:val="008E0A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496C-125D-4CDA-9565-628396C0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319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陈林芬</cp:lastModifiedBy>
  <cp:revision>99</cp:revision>
  <dcterms:created xsi:type="dcterms:W3CDTF">2019-02-11T03:40:00Z</dcterms:created>
  <dcterms:modified xsi:type="dcterms:W3CDTF">2021-10-11T03:54:00Z</dcterms:modified>
</cp:coreProperties>
</file>